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50" w:lineRule="auto" w:before="18"/>
        <w:ind w:left="2428" w:right="2364" w:firstLine="290"/>
        <w:jc w:val="left"/>
        <w:rPr>
          <w:b/>
          <w:sz w:val="32"/>
        </w:rPr>
      </w:pPr>
      <w:r>
        <w:rPr>
          <w:b/>
          <w:sz w:val="32"/>
        </w:rPr>
        <w:t>Balkan Senior Championships 22</w:t>
      </w:r>
      <w:r>
        <w:rPr>
          <w:b/>
          <w:spacing w:val="-16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23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July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2023,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Kraljevo,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Serbia</w:t>
      </w:r>
    </w:p>
    <w:p>
      <w:pPr>
        <w:pStyle w:val="Title"/>
      </w:pPr>
      <w:r>
        <w:rPr/>
        <w:t>Entry</w:t>
      </w:r>
      <w:r>
        <w:rPr>
          <w:spacing w:val="-14"/>
        </w:rPr>
        <w:t> </w:t>
      </w:r>
      <w:r>
        <w:rPr>
          <w:spacing w:val="-2"/>
        </w:rPr>
        <w:t>Standards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7"/>
        </w:rPr>
      </w:pPr>
    </w:p>
    <w:tbl>
      <w:tblPr>
        <w:tblW w:w="0" w:type="auto"/>
        <w:jc w:val="left"/>
        <w:tblInd w:w="2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979"/>
        <w:gridCol w:w="2977"/>
      </w:tblGrid>
      <w:tr>
        <w:trPr>
          <w:trHeight w:val="414" w:hRule="atLeast"/>
        </w:trPr>
        <w:tc>
          <w:tcPr>
            <w:tcW w:w="2977" w:type="dxa"/>
          </w:tcPr>
          <w:p>
            <w:pPr>
              <w:pStyle w:val="TableParagraph"/>
              <w:spacing w:before="60"/>
              <w:ind w:right="96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MEN</w:t>
            </w:r>
          </w:p>
        </w:tc>
        <w:tc>
          <w:tcPr>
            <w:tcW w:w="2979" w:type="dxa"/>
          </w:tcPr>
          <w:p>
            <w:pPr>
              <w:pStyle w:val="TableParagraph"/>
              <w:spacing w:before="60"/>
              <w:ind w:left="139" w:right="1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EVENT</w:t>
            </w:r>
          </w:p>
        </w:tc>
        <w:tc>
          <w:tcPr>
            <w:tcW w:w="2977" w:type="dxa"/>
          </w:tcPr>
          <w:p>
            <w:pPr>
              <w:pStyle w:val="TableParagraph"/>
              <w:spacing w:before="60"/>
              <w:ind w:left="0" w:right="104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WOMEN</w:t>
            </w:r>
          </w:p>
        </w:tc>
      </w:tr>
      <w:tr>
        <w:trPr>
          <w:trHeight w:val="413" w:hRule="atLeast"/>
        </w:trPr>
        <w:tc>
          <w:tcPr>
            <w:tcW w:w="2977" w:type="dxa"/>
          </w:tcPr>
          <w:p>
            <w:pPr>
              <w:pStyle w:val="TableParagraph"/>
              <w:spacing w:before="35"/>
              <w:rPr>
                <w:sz w:val="28"/>
              </w:rPr>
            </w:pPr>
            <w:r>
              <w:rPr>
                <w:spacing w:val="-2"/>
                <w:sz w:val="28"/>
              </w:rPr>
              <w:t>10.72</w:t>
            </w:r>
          </w:p>
        </w:tc>
        <w:tc>
          <w:tcPr>
            <w:tcW w:w="2979" w:type="dxa"/>
          </w:tcPr>
          <w:p>
            <w:pPr>
              <w:pStyle w:val="TableParagraph"/>
              <w:spacing w:before="35"/>
              <w:ind w:left="139" w:right="125"/>
              <w:rPr>
                <w:sz w:val="28"/>
              </w:rPr>
            </w:pPr>
            <w:r>
              <w:rPr>
                <w:spacing w:val="-4"/>
                <w:sz w:val="28"/>
              </w:rPr>
              <w:t>100m</w:t>
            </w:r>
          </w:p>
        </w:tc>
        <w:tc>
          <w:tcPr>
            <w:tcW w:w="2977" w:type="dxa"/>
          </w:tcPr>
          <w:p>
            <w:pPr>
              <w:pStyle w:val="TableParagraph"/>
              <w:spacing w:before="35"/>
              <w:ind w:right="956"/>
              <w:rPr>
                <w:sz w:val="28"/>
              </w:rPr>
            </w:pPr>
            <w:r>
              <w:rPr>
                <w:spacing w:val="-2"/>
                <w:sz w:val="28"/>
              </w:rPr>
              <w:t>11.90</w:t>
            </w:r>
          </w:p>
        </w:tc>
      </w:tr>
      <w:tr>
        <w:trPr>
          <w:trHeight w:val="411" w:hRule="atLeast"/>
        </w:trPr>
        <w:tc>
          <w:tcPr>
            <w:tcW w:w="2977" w:type="dxa"/>
          </w:tcPr>
          <w:p>
            <w:pPr>
              <w:pStyle w:val="TableParagraph"/>
              <w:spacing w:before="34"/>
              <w:rPr>
                <w:sz w:val="28"/>
              </w:rPr>
            </w:pPr>
            <w:r>
              <w:rPr>
                <w:spacing w:val="-2"/>
                <w:sz w:val="28"/>
              </w:rPr>
              <w:t>21.30</w:t>
            </w:r>
          </w:p>
        </w:tc>
        <w:tc>
          <w:tcPr>
            <w:tcW w:w="2979" w:type="dxa"/>
          </w:tcPr>
          <w:p>
            <w:pPr>
              <w:pStyle w:val="TableParagraph"/>
              <w:spacing w:before="34"/>
              <w:ind w:left="139" w:right="125"/>
              <w:rPr>
                <w:sz w:val="28"/>
              </w:rPr>
            </w:pPr>
            <w:r>
              <w:rPr>
                <w:spacing w:val="-4"/>
                <w:sz w:val="28"/>
              </w:rPr>
              <w:t>200m</w:t>
            </w:r>
          </w:p>
        </w:tc>
        <w:tc>
          <w:tcPr>
            <w:tcW w:w="2977" w:type="dxa"/>
          </w:tcPr>
          <w:p>
            <w:pPr>
              <w:pStyle w:val="TableParagraph"/>
              <w:spacing w:before="34"/>
              <w:ind w:right="956"/>
              <w:rPr>
                <w:sz w:val="28"/>
              </w:rPr>
            </w:pPr>
            <w:r>
              <w:rPr>
                <w:spacing w:val="-2"/>
                <w:sz w:val="28"/>
              </w:rPr>
              <w:t>24.75</w:t>
            </w:r>
          </w:p>
        </w:tc>
      </w:tr>
      <w:tr>
        <w:trPr>
          <w:trHeight w:val="415" w:hRule="atLeast"/>
        </w:trPr>
        <w:tc>
          <w:tcPr>
            <w:tcW w:w="2977" w:type="dxa"/>
          </w:tcPr>
          <w:p>
            <w:pPr>
              <w:pStyle w:val="TableParagraph"/>
              <w:spacing w:before="35"/>
              <w:rPr>
                <w:sz w:val="28"/>
              </w:rPr>
            </w:pPr>
            <w:r>
              <w:rPr>
                <w:spacing w:val="-2"/>
                <w:sz w:val="28"/>
              </w:rPr>
              <w:t>46.90</w:t>
            </w:r>
          </w:p>
        </w:tc>
        <w:tc>
          <w:tcPr>
            <w:tcW w:w="2979" w:type="dxa"/>
          </w:tcPr>
          <w:p>
            <w:pPr>
              <w:pStyle w:val="TableParagraph"/>
              <w:spacing w:before="35"/>
              <w:ind w:left="139" w:right="125"/>
              <w:rPr>
                <w:sz w:val="28"/>
              </w:rPr>
            </w:pPr>
            <w:r>
              <w:rPr>
                <w:spacing w:val="-4"/>
                <w:sz w:val="28"/>
              </w:rPr>
              <w:t>400m</w:t>
            </w:r>
          </w:p>
        </w:tc>
        <w:tc>
          <w:tcPr>
            <w:tcW w:w="2977" w:type="dxa"/>
          </w:tcPr>
          <w:p>
            <w:pPr>
              <w:pStyle w:val="TableParagraph"/>
              <w:spacing w:before="35"/>
              <w:ind w:right="956"/>
              <w:rPr>
                <w:sz w:val="28"/>
              </w:rPr>
            </w:pPr>
            <w:r>
              <w:rPr>
                <w:spacing w:val="-2"/>
                <w:sz w:val="28"/>
              </w:rPr>
              <w:t>56.30</w:t>
            </w:r>
          </w:p>
        </w:tc>
      </w:tr>
      <w:tr>
        <w:trPr>
          <w:trHeight w:val="412" w:hRule="atLeast"/>
        </w:trPr>
        <w:tc>
          <w:tcPr>
            <w:tcW w:w="2977" w:type="dxa"/>
          </w:tcPr>
          <w:p>
            <w:pPr>
              <w:pStyle w:val="TableParagraph"/>
              <w:spacing w:before="34"/>
              <w:ind w:right="958"/>
              <w:rPr>
                <w:sz w:val="28"/>
              </w:rPr>
            </w:pPr>
            <w:r>
              <w:rPr>
                <w:spacing w:val="-2"/>
                <w:sz w:val="28"/>
              </w:rPr>
              <w:t>1:50.30</w:t>
            </w:r>
          </w:p>
        </w:tc>
        <w:tc>
          <w:tcPr>
            <w:tcW w:w="2979" w:type="dxa"/>
          </w:tcPr>
          <w:p>
            <w:pPr>
              <w:pStyle w:val="TableParagraph"/>
              <w:spacing w:before="34"/>
              <w:ind w:left="139" w:right="126"/>
              <w:rPr>
                <w:sz w:val="28"/>
              </w:rPr>
            </w:pPr>
            <w:r>
              <w:rPr>
                <w:spacing w:val="-4"/>
                <w:sz w:val="28"/>
              </w:rPr>
              <w:t>800m</w:t>
            </w:r>
          </w:p>
        </w:tc>
        <w:tc>
          <w:tcPr>
            <w:tcW w:w="2977" w:type="dxa"/>
          </w:tcPr>
          <w:p>
            <w:pPr>
              <w:pStyle w:val="TableParagraph"/>
              <w:spacing w:before="34"/>
              <w:ind w:left="0" w:right="1047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2:06.90</w:t>
            </w:r>
          </w:p>
        </w:tc>
      </w:tr>
      <w:tr>
        <w:trPr>
          <w:trHeight w:val="411" w:hRule="atLeast"/>
        </w:trPr>
        <w:tc>
          <w:tcPr>
            <w:tcW w:w="2977" w:type="dxa"/>
          </w:tcPr>
          <w:p>
            <w:pPr>
              <w:pStyle w:val="TableParagraph"/>
              <w:spacing w:before="34"/>
              <w:ind w:right="958"/>
              <w:rPr>
                <w:sz w:val="28"/>
              </w:rPr>
            </w:pPr>
            <w:r>
              <w:rPr>
                <w:spacing w:val="-2"/>
                <w:sz w:val="28"/>
              </w:rPr>
              <w:t>3:46.70</w:t>
            </w:r>
          </w:p>
        </w:tc>
        <w:tc>
          <w:tcPr>
            <w:tcW w:w="2979" w:type="dxa"/>
          </w:tcPr>
          <w:p>
            <w:pPr>
              <w:pStyle w:val="TableParagraph"/>
              <w:spacing w:before="34"/>
              <w:ind w:left="139" w:right="123"/>
              <w:rPr>
                <w:sz w:val="28"/>
              </w:rPr>
            </w:pPr>
            <w:r>
              <w:rPr>
                <w:spacing w:val="-2"/>
                <w:sz w:val="28"/>
              </w:rPr>
              <w:t>1500m</w:t>
            </w:r>
          </w:p>
        </w:tc>
        <w:tc>
          <w:tcPr>
            <w:tcW w:w="2977" w:type="dxa"/>
          </w:tcPr>
          <w:p>
            <w:pPr>
              <w:pStyle w:val="TableParagraph"/>
              <w:spacing w:before="34"/>
              <w:ind w:left="0" w:right="1045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4:24.50</w:t>
            </w:r>
          </w:p>
        </w:tc>
      </w:tr>
      <w:tr>
        <w:trPr>
          <w:trHeight w:val="415" w:hRule="atLeast"/>
        </w:trPr>
        <w:tc>
          <w:tcPr>
            <w:tcW w:w="2977" w:type="dxa"/>
          </w:tcPr>
          <w:p>
            <w:pPr>
              <w:pStyle w:val="TableParagraph"/>
              <w:spacing w:before="35"/>
              <w:ind w:right="959"/>
              <w:rPr>
                <w:sz w:val="28"/>
              </w:rPr>
            </w:pPr>
            <w:r>
              <w:rPr>
                <w:spacing w:val="-2"/>
                <w:sz w:val="28"/>
              </w:rPr>
              <w:t>8:33.60</w:t>
            </w:r>
          </w:p>
        </w:tc>
        <w:tc>
          <w:tcPr>
            <w:tcW w:w="2979" w:type="dxa"/>
          </w:tcPr>
          <w:p>
            <w:pPr>
              <w:pStyle w:val="TableParagraph"/>
              <w:spacing w:before="35"/>
              <w:ind w:left="139" w:right="125"/>
              <w:rPr>
                <w:sz w:val="28"/>
              </w:rPr>
            </w:pPr>
            <w:r>
              <w:rPr>
                <w:spacing w:val="-2"/>
                <w:sz w:val="28"/>
              </w:rPr>
              <w:t>3000m</w:t>
            </w:r>
          </w:p>
        </w:tc>
        <w:tc>
          <w:tcPr>
            <w:tcW w:w="2977" w:type="dxa"/>
          </w:tcPr>
          <w:p>
            <w:pPr>
              <w:pStyle w:val="TableParagraph"/>
              <w:spacing w:before="35"/>
              <w:ind w:left="0" w:right="106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9:50.00</w:t>
            </w:r>
          </w:p>
        </w:tc>
      </w:tr>
      <w:tr>
        <w:trPr>
          <w:trHeight w:val="412" w:hRule="atLeast"/>
        </w:trPr>
        <w:tc>
          <w:tcPr>
            <w:tcW w:w="2977" w:type="dxa"/>
          </w:tcPr>
          <w:p>
            <w:pPr>
              <w:pStyle w:val="TableParagraph"/>
              <w:spacing w:before="34"/>
              <w:ind w:right="967"/>
              <w:rPr>
                <w:sz w:val="28"/>
              </w:rPr>
            </w:pPr>
            <w:r>
              <w:rPr>
                <w:spacing w:val="-2"/>
                <w:sz w:val="28"/>
              </w:rPr>
              <w:t>15:21.00</w:t>
            </w:r>
          </w:p>
        </w:tc>
        <w:tc>
          <w:tcPr>
            <w:tcW w:w="2979" w:type="dxa"/>
          </w:tcPr>
          <w:p>
            <w:pPr>
              <w:pStyle w:val="TableParagraph"/>
              <w:spacing w:before="34"/>
              <w:ind w:left="139" w:right="126"/>
              <w:rPr>
                <w:sz w:val="28"/>
              </w:rPr>
            </w:pPr>
            <w:r>
              <w:rPr>
                <w:spacing w:val="-2"/>
                <w:sz w:val="28"/>
              </w:rPr>
              <w:t>5000m</w:t>
            </w:r>
          </w:p>
        </w:tc>
        <w:tc>
          <w:tcPr>
            <w:tcW w:w="2977" w:type="dxa"/>
          </w:tcPr>
          <w:p>
            <w:pPr>
              <w:pStyle w:val="TableParagraph"/>
              <w:spacing w:before="34"/>
              <w:ind w:left="0" w:right="98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17:32.50</w:t>
            </w:r>
          </w:p>
        </w:tc>
      </w:tr>
      <w:tr>
        <w:trPr>
          <w:trHeight w:val="412" w:hRule="atLeast"/>
        </w:trPr>
        <w:tc>
          <w:tcPr>
            <w:tcW w:w="2977" w:type="dxa"/>
          </w:tcPr>
          <w:p>
            <w:pPr>
              <w:pStyle w:val="TableParagraph"/>
              <w:spacing w:before="34"/>
              <w:ind w:right="959"/>
              <w:rPr>
                <w:sz w:val="28"/>
              </w:rPr>
            </w:pPr>
            <w:r>
              <w:rPr>
                <w:spacing w:val="-2"/>
                <w:sz w:val="28"/>
              </w:rPr>
              <w:t>8:45.00</w:t>
            </w:r>
          </w:p>
        </w:tc>
        <w:tc>
          <w:tcPr>
            <w:tcW w:w="2979" w:type="dxa"/>
          </w:tcPr>
          <w:p>
            <w:pPr>
              <w:pStyle w:val="TableParagraph"/>
              <w:spacing w:before="34"/>
              <w:ind w:left="139" w:right="145"/>
              <w:rPr>
                <w:sz w:val="28"/>
              </w:rPr>
            </w:pPr>
            <w:r>
              <w:rPr>
                <w:sz w:val="28"/>
              </w:rPr>
              <w:t>3000m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Steeplechase</w:t>
            </w:r>
          </w:p>
        </w:tc>
        <w:tc>
          <w:tcPr>
            <w:tcW w:w="2977" w:type="dxa"/>
          </w:tcPr>
          <w:p>
            <w:pPr>
              <w:pStyle w:val="TableParagraph"/>
              <w:spacing w:before="34"/>
              <w:ind w:left="0" w:right="98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10:44.00</w:t>
            </w:r>
          </w:p>
        </w:tc>
      </w:tr>
      <w:tr>
        <w:trPr>
          <w:trHeight w:val="415" w:hRule="atLeast"/>
        </w:trPr>
        <w:tc>
          <w:tcPr>
            <w:tcW w:w="2977" w:type="dxa"/>
          </w:tcPr>
          <w:p>
            <w:pPr>
              <w:pStyle w:val="TableParagraph"/>
              <w:spacing w:before="35"/>
              <w:rPr>
                <w:sz w:val="28"/>
              </w:rPr>
            </w:pPr>
            <w:r>
              <w:rPr>
                <w:spacing w:val="-2"/>
                <w:sz w:val="28"/>
              </w:rPr>
              <w:t>14.80</w:t>
            </w:r>
          </w:p>
        </w:tc>
        <w:tc>
          <w:tcPr>
            <w:tcW w:w="2979" w:type="dxa"/>
          </w:tcPr>
          <w:p>
            <w:pPr>
              <w:pStyle w:val="TableParagraph"/>
              <w:spacing w:before="35"/>
              <w:ind w:left="139" w:right="139"/>
              <w:rPr>
                <w:sz w:val="28"/>
              </w:rPr>
            </w:pPr>
            <w:r>
              <w:rPr>
                <w:spacing w:val="-2"/>
                <w:sz w:val="28"/>
              </w:rPr>
              <w:t>110m/100m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Hurdles</w:t>
            </w:r>
          </w:p>
        </w:tc>
        <w:tc>
          <w:tcPr>
            <w:tcW w:w="2977" w:type="dxa"/>
          </w:tcPr>
          <w:p>
            <w:pPr>
              <w:pStyle w:val="TableParagraph"/>
              <w:spacing w:before="35"/>
              <w:ind w:right="956"/>
              <w:rPr>
                <w:sz w:val="28"/>
              </w:rPr>
            </w:pPr>
            <w:r>
              <w:rPr>
                <w:spacing w:val="-2"/>
                <w:sz w:val="28"/>
              </w:rPr>
              <w:t>13.98</w:t>
            </w:r>
          </w:p>
        </w:tc>
      </w:tr>
      <w:tr>
        <w:trPr>
          <w:trHeight w:val="411" w:hRule="atLeast"/>
        </w:trPr>
        <w:tc>
          <w:tcPr>
            <w:tcW w:w="2977" w:type="dxa"/>
          </w:tcPr>
          <w:p>
            <w:pPr>
              <w:pStyle w:val="TableParagraph"/>
              <w:spacing w:before="34"/>
              <w:rPr>
                <w:sz w:val="28"/>
              </w:rPr>
            </w:pPr>
            <w:r>
              <w:rPr>
                <w:spacing w:val="-2"/>
                <w:sz w:val="28"/>
              </w:rPr>
              <w:t>53.80</w:t>
            </w:r>
          </w:p>
        </w:tc>
        <w:tc>
          <w:tcPr>
            <w:tcW w:w="2979" w:type="dxa"/>
          </w:tcPr>
          <w:p>
            <w:pPr>
              <w:pStyle w:val="TableParagraph"/>
              <w:spacing w:before="34"/>
              <w:ind w:left="139" w:right="138"/>
              <w:rPr>
                <w:sz w:val="28"/>
              </w:rPr>
            </w:pPr>
            <w:r>
              <w:rPr>
                <w:sz w:val="28"/>
              </w:rPr>
              <w:t>400m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Hurdles</w:t>
            </w:r>
          </w:p>
        </w:tc>
        <w:tc>
          <w:tcPr>
            <w:tcW w:w="2977" w:type="dxa"/>
          </w:tcPr>
          <w:p>
            <w:pPr>
              <w:pStyle w:val="TableParagraph"/>
              <w:spacing w:before="34"/>
              <w:ind w:right="955"/>
              <w:rPr>
                <w:sz w:val="28"/>
              </w:rPr>
            </w:pPr>
            <w:r>
              <w:rPr>
                <w:spacing w:val="-2"/>
                <w:sz w:val="28"/>
              </w:rPr>
              <w:t>59.30</w:t>
            </w:r>
          </w:p>
        </w:tc>
      </w:tr>
      <w:tr>
        <w:trPr>
          <w:trHeight w:val="561" w:hRule="atLeast"/>
        </w:trPr>
        <w:tc>
          <w:tcPr>
            <w:tcW w:w="2977" w:type="dxa"/>
          </w:tcPr>
          <w:p>
            <w:pPr>
              <w:pStyle w:val="TableParagraph"/>
              <w:ind w:left="18" w:right="0"/>
              <w:rPr>
                <w:sz w:val="28"/>
              </w:rPr>
            </w:pPr>
            <w:r>
              <w:rPr>
                <w:w w:val="99"/>
                <w:sz w:val="28"/>
              </w:rPr>
              <w:t>/</w:t>
            </w:r>
          </w:p>
        </w:tc>
        <w:tc>
          <w:tcPr>
            <w:tcW w:w="2979" w:type="dxa"/>
          </w:tcPr>
          <w:p>
            <w:pPr>
              <w:pStyle w:val="TableParagraph"/>
              <w:ind w:left="139" w:right="135"/>
              <w:rPr>
                <w:sz w:val="28"/>
              </w:rPr>
            </w:pPr>
            <w:r>
              <w:rPr>
                <w:spacing w:val="-2"/>
                <w:sz w:val="28"/>
              </w:rPr>
              <w:t>4x100m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Relay</w:t>
            </w:r>
          </w:p>
        </w:tc>
        <w:tc>
          <w:tcPr>
            <w:tcW w:w="2977" w:type="dxa"/>
          </w:tcPr>
          <w:p>
            <w:pPr>
              <w:pStyle w:val="TableParagraph"/>
              <w:ind w:left="16" w:right="0"/>
              <w:rPr>
                <w:sz w:val="28"/>
              </w:rPr>
            </w:pPr>
            <w:r>
              <w:rPr>
                <w:w w:val="99"/>
                <w:sz w:val="28"/>
              </w:rPr>
              <w:t>/</w:t>
            </w:r>
          </w:p>
        </w:tc>
      </w:tr>
      <w:tr>
        <w:trPr>
          <w:trHeight w:val="563" w:hRule="atLeast"/>
        </w:trPr>
        <w:tc>
          <w:tcPr>
            <w:tcW w:w="2977" w:type="dxa"/>
          </w:tcPr>
          <w:p>
            <w:pPr>
              <w:pStyle w:val="TableParagraph"/>
              <w:spacing w:before="112"/>
              <w:ind w:left="18" w:right="0"/>
              <w:rPr>
                <w:sz w:val="28"/>
              </w:rPr>
            </w:pPr>
            <w:r>
              <w:rPr>
                <w:w w:val="99"/>
                <w:sz w:val="28"/>
              </w:rPr>
              <w:t>/</w:t>
            </w:r>
          </w:p>
        </w:tc>
        <w:tc>
          <w:tcPr>
            <w:tcW w:w="2979" w:type="dxa"/>
          </w:tcPr>
          <w:p>
            <w:pPr>
              <w:pStyle w:val="TableParagraph"/>
              <w:spacing w:before="112"/>
              <w:ind w:left="139" w:right="135"/>
              <w:rPr>
                <w:sz w:val="28"/>
              </w:rPr>
            </w:pPr>
            <w:r>
              <w:rPr>
                <w:spacing w:val="-2"/>
                <w:sz w:val="28"/>
              </w:rPr>
              <w:t>4x400m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Relay</w:t>
            </w:r>
          </w:p>
        </w:tc>
        <w:tc>
          <w:tcPr>
            <w:tcW w:w="2977" w:type="dxa"/>
          </w:tcPr>
          <w:p>
            <w:pPr>
              <w:pStyle w:val="TableParagraph"/>
              <w:spacing w:before="112"/>
              <w:ind w:left="16" w:right="0"/>
              <w:rPr>
                <w:sz w:val="28"/>
              </w:rPr>
            </w:pPr>
            <w:r>
              <w:rPr>
                <w:w w:val="99"/>
                <w:sz w:val="28"/>
              </w:rPr>
              <w:t>/</w:t>
            </w:r>
          </w:p>
        </w:tc>
      </w:tr>
      <w:tr>
        <w:trPr>
          <w:trHeight w:val="560" w:hRule="atLeast"/>
        </w:trPr>
        <w:tc>
          <w:tcPr>
            <w:tcW w:w="2977" w:type="dxa"/>
          </w:tcPr>
          <w:p>
            <w:pPr>
              <w:pStyle w:val="TableParagraph"/>
              <w:ind w:right="959"/>
              <w:rPr>
                <w:sz w:val="28"/>
              </w:rPr>
            </w:pPr>
            <w:r>
              <w:rPr>
                <w:spacing w:val="-4"/>
                <w:sz w:val="28"/>
              </w:rPr>
              <w:t>2.05</w:t>
            </w:r>
          </w:p>
        </w:tc>
        <w:tc>
          <w:tcPr>
            <w:tcW w:w="2979" w:type="dxa"/>
          </w:tcPr>
          <w:p>
            <w:pPr>
              <w:pStyle w:val="TableParagraph"/>
              <w:ind w:left="139" w:right="136"/>
              <w:rPr>
                <w:sz w:val="28"/>
              </w:rPr>
            </w:pPr>
            <w:r>
              <w:rPr>
                <w:sz w:val="28"/>
              </w:rPr>
              <w:t>High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4"/>
                <w:sz w:val="28"/>
              </w:rPr>
              <w:t>Jump</w:t>
            </w:r>
          </w:p>
        </w:tc>
        <w:tc>
          <w:tcPr>
            <w:tcW w:w="2977" w:type="dxa"/>
          </w:tcPr>
          <w:p>
            <w:pPr>
              <w:pStyle w:val="TableParagraph"/>
              <w:ind w:right="961"/>
              <w:rPr>
                <w:sz w:val="28"/>
              </w:rPr>
            </w:pPr>
            <w:r>
              <w:rPr>
                <w:spacing w:val="-4"/>
                <w:sz w:val="28"/>
              </w:rPr>
              <w:t>1.80</w:t>
            </w:r>
          </w:p>
        </w:tc>
      </w:tr>
      <w:tr>
        <w:trPr>
          <w:trHeight w:val="564" w:hRule="atLeast"/>
        </w:trPr>
        <w:tc>
          <w:tcPr>
            <w:tcW w:w="2977" w:type="dxa"/>
          </w:tcPr>
          <w:p>
            <w:pPr>
              <w:pStyle w:val="TableParagraph"/>
              <w:spacing w:before="110"/>
              <w:ind w:right="959"/>
              <w:rPr>
                <w:sz w:val="28"/>
              </w:rPr>
            </w:pPr>
            <w:r>
              <w:rPr>
                <w:spacing w:val="-4"/>
                <w:sz w:val="28"/>
              </w:rPr>
              <w:t>4.80</w:t>
            </w:r>
          </w:p>
        </w:tc>
        <w:tc>
          <w:tcPr>
            <w:tcW w:w="2979" w:type="dxa"/>
          </w:tcPr>
          <w:p>
            <w:pPr>
              <w:pStyle w:val="TableParagraph"/>
              <w:spacing w:before="110"/>
              <w:ind w:left="139" w:right="136"/>
              <w:rPr>
                <w:sz w:val="28"/>
              </w:rPr>
            </w:pPr>
            <w:r>
              <w:rPr>
                <w:sz w:val="28"/>
              </w:rPr>
              <w:t>Pole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Vault</w:t>
            </w:r>
          </w:p>
        </w:tc>
        <w:tc>
          <w:tcPr>
            <w:tcW w:w="2977" w:type="dxa"/>
          </w:tcPr>
          <w:p>
            <w:pPr>
              <w:pStyle w:val="TableParagraph"/>
              <w:spacing w:before="110"/>
              <w:ind w:right="962"/>
              <w:rPr>
                <w:sz w:val="28"/>
              </w:rPr>
            </w:pPr>
            <w:r>
              <w:rPr>
                <w:spacing w:val="-4"/>
                <w:sz w:val="28"/>
              </w:rPr>
              <w:t>3.40</w:t>
            </w:r>
          </w:p>
        </w:tc>
      </w:tr>
      <w:tr>
        <w:trPr>
          <w:trHeight w:val="560" w:hRule="atLeast"/>
        </w:trPr>
        <w:tc>
          <w:tcPr>
            <w:tcW w:w="2977" w:type="dxa"/>
          </w:tcPr>
          <w:p>
            <w:pPr>
              <w:pStyle w:val="TableParagraph"/>
              <w:ind w:right="959"/>
              <w:rPr>
                <w:sz w:val="28"/>
              </w:rPr>
            </w:pPr>
            <w:r>
              <w:rPr>
                <w:spacing w:val="-4"/>
                <w:sz w:val="28"/>
              </w:rPr>
              <w:t>7.50</w:t>
            </w:r>
          </w:p>
        </w:tc>
        <w:tc>
          <w:tcPr>
            <w:tcW w:w="2979" w:type="dxa"/>
          </w:tcPr>
          <w:p>
            <w:pPr>
              <w:pStyle w:val="TableParagraph"/>
              <w:ind w:left="139" w:right="131"/>
              <w:rPr>
                <w:sz w:val="28"/>
              </w:rPr>
            </w:pPr>
            <w:r>
              <w:rPr>
                <w:sz w:val="28"/>
              </w:rPr>
              <w:t>Long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4"/>
                <w:sz w:val="28"/>
              </w:rPr>
              <w:t>Jump</w:t>
            </w:r>
          </w:p>
        </w:tc>
        <w:tc>
          <w:tcPr>
            <w:tcW w:w="2977" w:type="dxa"/>
          </w:tcPr>
          <w:p>
            <w:pPr>
              <w:pStyle w:val="TableParagraph"/>
              <w:ind w:right="959"/>
              <w:rPr>
                <w:sz w:val="28"/>
              </w:rPr>
            </w:pPr>
            <w:r>
              <w:rPr>
                <w:spacing w:val="-4"/>
                <w:sz w:val="28"/>
              </w:rPr>
              <w:t>6.08</w:t>
            </w:r>
          </w:p>
        </w:tc>
      </w:tr>
      <w:tr>
        <w:trPr>
          <w:trHeight w:val="562" w:hRule="atLeast"/>
        </w:trPr>
        <w:tc>
          <w:tcPr>
            <w:tcW w:w="297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15.45</w:t>
            </w:r>
          </w:p>
        </w:tc>
        <w:tc>
          <w:tcPr>
            <w:tcW w:w="2979" w:type="dxa"/>
          </w:tcPr>
          <w:p>
            <w:pPr>
              <w:pStyle w:val="TableParagraph"/>
              <w:ind w:left="139" w:right="135"/>
              <w:rPr>
                <w:sz w:val="28"/>
              </w:rPr>
            </w:pPr>
            <w:r>
              <w:rPr>
                <w:sz w:val="28"/>
              </w:rPr>
              <w:t>Triple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4"/>
                <w:sz w:val="28"/>
              </w:rPr>
              <w:t>Jump</w:t>
            </w:r>
          </w:p>
        </w:tc>
        <w:tc>
          <w:tcPr>
            <w:tcW w:w="2977" w:type="dxa"/>
          </w:tcPr>
          <w:p>
            <w:pPr>
              <w:pStyle w:val="TableParagraph"/>
              <w:ind w:right="959"/>
              <w:rPr>
                <w:sz w:val="28"/>
              </w:rPr>
            </w:pPr>
            <w:r>
              <w:rPr>
                <w:spacing w:val="-2"/>
                <w:sz w:val="28"/>
              </w:rPr>
              <w:t>13.20</w:t>
            </w:r>
          </w:p>
        </w:tc>
      </w:tr>
      <w:tr>
        <w:trPr>
          <w:trHeight w:val="561" w:hRule="atLeast"/>
        </w:trPr>
        <w:tc>
          <w:tcPr>
            <w:tcW w:w="297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17.85</w:t>
            </w:r>
          </w:p>
        </w:tc>
        <w:tc>
          <w:tcPr>
            <w:tcW w:w="2979" w:type="dxa"/>
          </w:tcPr>
          <w:p>
            <w:pPr>
              <w:pStyle w:val="TableParagraph"/>
              <w:ind w:left="139" w:right="125"/>
              <w:rPr>
                <w:sz w:val="28"/>
              </w:rPr>
            </w:pPr>
            <w:r>
              <w:rPr>
                <w:sz w:val="28"/>
              </w:rPr>
              <w:t>Shot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5"/>
                <w:sz w:val="28"/>
              </w:rPr>
              <w:t>Put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12.70</w:t>
            </w:r>
          </w:p>
        </w:tc>
      </w:tr>
      <w:tr>
        <w:trPr>
          <w:trHeight w:val="561" w:hRule="atLeast"/>
        </w:trPr>
        <w:tc>
          <w:tcPr>
            <w:tcW w:w="297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57.25</w:t>
            </w:r>
          </w:p>
        </w:tc>
        <w:tc>
          <w:tcPr>
            <w:tcW w:w="2979" w:type="dxa"/>
          </w:tcPr>
          <w:p>
            <w:pPr>
              <w:pStyle w:val="TableParagraph"/>
              <w:ind w:left="139" w:right="139"/>
              <w:rPr>
                <w:sz w:val="28"/>
              </w:rPr>
            </w:pPr>
            <w:r>
              <w:rPr>
                <w:sz w:val="28"/>
              </w:rPr>
              <w:t>Discus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Throw</w:t>
            </w:r>
          </w:p>
        </w:tc>
        <w:tc>
          <w:tcPr>
            <w:tcW w:w="2977" w:type="dxa"/>
          </w:tcPr>
          <w:p>
            <w:pPr>
              <w:pStyle w:val="TableParagraph"/>
              <w:ind w:right="962"/>
              <w:rPr>
                <w:sz w:val="28"/>
              </w:rPr>
            </w:pPr>
            <w:r>
              <w:rPr>
                <w:spacing w:val="-2"/>
                <w:sz w:val="28"/>
              </w:rPr>
              <w:t>50.00</w:t>
            </w:r>
          </w:p>
        </w:tc>
      </w:tr>
      <w:tr>
        <w:trPr>
          <w:trHeight w:val="563" w:hRule="atLeast"/>
        </w:trPr>
        <w:tc>
          <w:tcPr>
            <w:tcW w:w="2977" w:type="dxa"/>
          </w:tcPr>
          <w:p>
            <w:pPr>
              <w:pStyle w:val="TableParagraph"/>
              <w:ind w:right="958"/>
              <w:rPr>
                <w:sz w:val="28"/>
              </w:rPr>
            </w:pPr>
            <w:r>
              <w:rPr>
                <w:spacing w:val="-2"/>
                <w:sz w:val="28"/>
              </w:rPr>
              <w:t>69.50</w:t>
            </w:r>
          </w:p>
        </w:tc>
        <w:tc>
          <w:tcPr>
            <w:tcW w:w="2979" w:type="dxa"/>
          </w:tcPr>
          <w:p>
            <w:pPr>
              <w:pStyle w:val="TableParagraph"/>
              <w:ind w:left="139" w:right="139"/>
              <w:rPr>
                <w:sz w:val="28"/>
              </w:rPr>
            </w:pPr>
            <w:r>
              <w:rPr>
                <w:spacing w:val="-2"/>
                <w:sz w:val="28"/>
              </w:rPr>
              <w:t>Hammer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Throw</w:t>
            </w:r>
          </w:p>
        </w:tc>
        <w:tc>
          <w:tcPr>
            <w:tcW w:w="2977" w:type="dxa"/>
          </w:tcPr>
          <w:p>
            <w:pPr>
              <w:pStyle w:val="TableParagraph"/>
              <w:ind w:right="959"/>
              <w:rPr>
                <w:sz w:val="28"/>
              </w:rPr>
            </w:pPr>
            <w:r>
              <w:rPr>
                <w:spacing w:val="-2"/>
                <w:sz w:val="28"/>
              </w:rPr>
              <w:t>60.00</w:t>
            </w:r>
          </w:p>
        </w:tc>
      </w:tr>
      <w:tr>
        <w:trPr>
          <w:trHeight w:val="561" w:hRule="atLeast"/>
        </w:trPr>
        <w:tc>
          <w:tcPr>
            <w:tcW w:w="2977" w:type="dxa"/>
          </w:tcPr>
          <w:p>
            <w:pPr>
              <w:pStyle w:val="TableParagraph"/>
              <w:spacing w:before="110"/>
              <w:rPr>
                <w:sz w:val="28"/>
              </w:rPr>
            </w:pPr>
            <w:r>
              <w:rPr>
                <w:spacing w:val="-2"/>
                <w:sz w:val="28"/>
              </w:rPr>
              <w:t>60.00</w:t>
            </w:r>
          </w:p>
        </w:tc>
        <w:tc>
          <w:tcPr>
            <w:tcW w:w="2979" w:type="dxa"/>
          </w:tcPr>
          <w:p>
            <w:pPr>
              <w:pStyle w:val="TableParagraph"/>
              <w:spacing w:before="110"/>
              <w:ind w:left="139" w:right="139"/>
              <w:rPr>
                <w:sz w:val="28"/>
              </w:rPr>
            </w:pPr>
            <w:r>
              <w:rPr>
                <w:sz w:val="28"/>
              </w:rPr>
              <w:t>Javelin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Throw</w:t>
            </w:r>
          </w:p>
        </w:tc>
        <w:tc>
          <w:tcPr>
            <w:tcW w:w="2977" w:type="dxa"/>
          </w:tcPr>
          <w:p>
            <w:pPr>
              <w:pStyle w:val="TableParagraph"/>
              <w:spacing w:before="110"/>
              <w:rPr>
                <w:sz w:val="28"/>
              </w:rPr>
            </w:pPr>
            <w:r>
              <w:rPr>
                <w:spacing w:val="-2"/>
                <w:sz w:val="28"/>
              </w:rPr>
              <w:t>45.00</w:t>
            </w:r>
          </w:p>
        </w:tc>
      </w:tr>
      <w:tr>
        <w:trPr>
          <w:trHeight w:val="563" w:hRule="atLeast"/>
        </w:trPr>
        <w:tc>
          <w:tcPr>
            <w:tcW w:w="2977" w:type="dxa"/>
          </w:tcPr>
          <w:p>
            <w:pPr>
              <w:pStyle w:val="TableParagraph"/>
              <w:ind w:left="18" w:right="0"/>
              <w:rPr>
                <w:sz w:val="28"/>
              </w:rPr>
            </w:pPr>
            <w:r>
              <w:rPr>
                <w:w w:val="99"/>
                <w:sz w:val="28"/>
              </w:rPr>
              <w:t>/</w:t>
            </w:r>
          </w:p>
        </w:tc>
        <w:tc>
          <w:tcPr>
            <w:tcW w:w="2979" w:type="dxa"/>
          </w:tcPr>
          <w:p>
            <w:pPr>
              <w:pStyle w:val="TableParagraph"/>
              <w:ind w:left="139" w:right="150"/>
              <w:rPr>
                <w:sz w:val="28"/>
              </w:rPr>
            </w:pPr>
            <w:r>
              <w:rPr>
                <w:spacing w:val="-2"/>
                <w:sz w:val="28"/>
              </w:rPr>
              <w:t>Decathlon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/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Heptathlon</w:t>
            </w:r>
          </w:p>
        </w:tc>
        <w:tc>
          <w:tcPr>
            <w:tcW w:w="2977" w:type="dxa"/>
          </w:tcPr>
          <w:p>
            <w:pPr>
              <w:pStyle w:val="TableParagraph"/>
              <w:ind w:left="8" w:right="0"/>
              <w:rPr>
                <w:sz w:val="28"/>
              </w:rPr>
            </w:pPr>
            <w:r>
              <w:rPr>
                <w:w w:val="99"/>
                <w:sz w:val="28"/>
              </w:rPr>
              <w:t>/</w:t>
            </w:r>
          </w:p>
        </w:tc>
      </w:tr>
    </w:tbl>
    <w:p>
      <w:pPr>
        <w:spacing w:after="0"/>
        <w:rPr>
          <w:sz w:val="28"/>
        </w:rPr>
        <w:sectPr>
          <w:type w:val="continuous"/>
          <w:pgSz w:w="11910" w:h="16840"/>
          <w:pgMar w:top="1380" w:bottom="280" w:left="1300" w:right="1300"/>
        </w:sectPr>
      </w:pPr>
    </w:p>
    <w:p>
      <w:pPr>
        <w:pStyle w:val="Heading1"/>
      </w:pPr>
      <w:r>
        <w:rPr/>
        <w:t>Entry</w:t>
      </w:r>
      <w:r>
        <w:rPr>
          <w:spacing w:val="-10"/>
        </w:rPr>
        <w:t> </w:t>
      </w:r>
      <w:r>
        <w:rPr>
          <w:spacing w:val="-2"/>
        </w:rPr>
        <w:t>Rules</w:t>
      </w:r>
    </w:p>
    <w:p>
      <w:pPr>
        <w:pStyle w:val="BodyText"/>
        <w:spacing w:line="422" w:lineRule="auto" w:before="46"/>
        <w:ind w:left="116" w:right="1321"/>
        <w:jc w:val="both"/>
      </w:pPr>
      <w:r>
        <w:rPr/>
        <w:t>Each country may compete with two athletes per event and one team in each relay; There</w:t>
      </w:r>
      <w:r>
        <w:rPr>
          <w:spacing w:val="-10"/>
        </w:rPr>
        <w:t> </w:t>
      </w:r>
      <w:r>
        <w:rPr/>
        <w:t>will</w:t>
      </w:r>
      <w:r>
        <w:rPr>
          <w:spacing w:val="-9"/>
        </w:rPr>
        <w:t> </w:t>
      </w:r>
      <w:r>
        <w:rPr/>
        <w:t>be</w:t>
      </w:r>
      <w:r>
        <w:rPr>
          <w:spacing w:val="-10"/>
        </w:rPr>
        <w:t> </w:t>
      </w:r>
      <w:r>
        <w:rPr/>
        <w:t>no</w:t>
      </w:r>
      <w:r>
        <w:rPr>
          <w:spacing w:val="-11"/>
        </w:rPr>
        <w:t> </w:t>
      </w:r>
      <w:r>
        <w:rPr/>
        <w:t>“out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competition”</w:t>
      </w:r>
      <w:r>
        <w:rPr>
          <w:spacing w:val="-7"/>
        </w:rPr>
        <w:t> </w:t>
      </w:r>
      <w:r>
        <w:rPr/>
        <w:t>athletes</w:t>
      </w:r>
      <w:r>
        <w:rPr>
          <w:spacing w:val="-11"/>
        </w:rPr>
        <w:t> </w:t>
      </w:r>
      <w:r>
        <w:rPr/>
        <w:t>coming</w:t>
      </w:r>
      <w:r>
        <w:rPr>
          <w:spacing w:val="-12"/>
        </w:rPr>
        <w:t> </w:t>
      </w:r>
      <w:r>
        <w:rPr/>
        <w:t>from</w:t>
      </w:r>
      <w:r>
        <w:rPr>
          <w:spacing w:val="-9"/>
        </w:rPr>
        <w:t> </w:t>
      </w:r>
      <w:r>
        <w:rPr/>
        <w:t>Balkan</w:t>
      </w:r>
      <w:r>
        <w:rPr>
          <w:spacing w:val="-10"/>
        </w:rPr>
        <w:t> </w:t>
      </w:r>
      <w:r>
        <w:rPr/>
        <w:t>Member</w:t>
      </w:r>
      <w:r>
        <w:rPr>
          <w:spacing w:val="-10"/>
        </w:rPr>
        <w:t> </w:t>
      </w:r>
      <w:r>
        <w:rPr/>
        <w:t>Federations.</w:t>
      </w:r>
    </w:p>
    <w:p>
      <w:pPr>
        <w:pStyle w:val="BodyText"/>
        <w:spacing w:line="276" w:lineRule="auto"/>
        <w:ind w:left="112" w:right="249"/>
        <w:jc w:val="both"/>
      </w:pPr>
      <w:r>
        <w:rPr/>
        <w:t>Subject to the exceptions stated below, only athletes aged at least 16 (sixteen) years on 31 December of the year of the competition may participate in the Balkan Senior Championships.</w:t>
      </w:r>
    </w:p>
    <w:p>
      <w:pPr>
        <w:pStyle w:val="BodyText"/>
        <w:spacing w:line="276" w:lineRule="auto" w:before="43"/>
        <w:ind w:left="112" w:right="252"/>
        <w:jc w:val="both"/>
      </w:pPr>
      <w:r>
        <w:rPr/>
        <w:t>Only athletes aged at least 18 (eighteen) years on 31 December of the year of the competition may participate in the Shot Put (men) and Hammer Throw (men).</w:t>
      </w:r>
    </w:p>
    <w:p>
      <w:pPr>
        <w:pStyle w:val="BodyText"/>
        <w:spacing w:line="276" w:lineRule="auto" w:before="119"/>
        <w:ind w:left="116" w:right="150"/>
        <w:jc w:val="both"/>
      </w:pPr>
      <w:r>
        <w:rPr/>
        <w:t>Each Member Federation shall have a guaranteed</w:t>
      </w:r>
      <w:r>
        <w:rPr>
          <w:spacing w:val="-1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 10 athletes</w:t>
      </w:r>
      <w:r>
        <w:rPr>
          <w:spacing w:val="-1"/>
        </w:rPr>
        <w:t> </w:t>
      </w:r>
      <w:r>
        <w:rPr/>
        <w:t>(5</w:t>
      </w:r>
      <w:r>
        <w:rPr>
          <w:spacing w:val="-2"/>
        </w:rPr>
        <w:t> </w:t>
      </w:r>
      <w:r>
        <w:rPr/>
        <w:t>male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female)</w:t>
      </w:r>
      <w:r>
        <w:rPr>
          <w:spacing w:val="-2"/>
        </w:rPr>
        <w:t> </w:t>
      </w:r>
      <w:r>
        <w:rPr/>
        <w:t>to be allowed to take part in</w:t>
      </w:r>
      <w:r>
        <w:rPr>
          <w:spacing w:val="40"/>
        </w:rPr>
        <w:t> </w:t>
      </w:r>
      <w:r>
        <w:rPr/>
        <w:t>the Balkan Senior Championships, even though some or all of them haven’t achieved the entry</w:t>
      </w:r>
      <w:r>
        <w:rPr>
          <w:spacing w:val="40"/>
        </w:rPr>
        <w:t> </w:t>
      </w:r>
      <w:r>
        <w:rPr/>
        <w:t>standards.</w:t>
      </w:r>
    </w:p>
    <w:p>
      <w:pPr>
        <w:pStyle w:val="BodyText"/>
      </w:pPr>
    </w:p>
    <w:p>
      <w:pPr>
        <w:pStyle w:val="BodyText"/>
      </w:pPr>
    </w:p>
    <w:p>
      <w:pPr>
        <w:pStyle w:val="Heading1"/>
        <w:spacing w:before="198"/>
      </w:pPr>
      <w:r>
        <w:rPr>
          <w:spacing w:val="-2"/>
        </w:rPr>
        <w:t>Conditions</w:t>
      </w:r>
      <w:r>
        <w:rPr>
          <w:spacing w:val="-5"/>
        </w:rPr>
        <w:t> </w:t>
      </w:r>
      <w:r>
        <w:rPr>
          <w:spacing w:val="-2"/>
        </w:rPr>
        <w:t>for</w:t>
      </w:r>
      <w:r>
        <w:rPr>
          <w:spacing w:val="-4"/>
        </w:rPr>
        <w:t> </w:t>
      </w:r>
      <w:r>
        <w:rPr>
          <w:spacing w:val="-2"/>
        </w:rPr>
        <w:t>validity</w:t>
      </w:r>
      <w:r>
        <w:rPr>
          <w:spacing w:val="-3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2"/>
        </w:rPr>
        <w:t>performances: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40" w:lineRule="auto" w:before="43" w:after="0"/>
        <w:ind w:left="836" w:right="0" w:hanging="360"/>
        <w:jc w:val="left"/>
        <w:rPr>
          <w:sz w:val="24"/>
        </w:rPr>
      </w:pPr>
      <w:r>
        <w:rPr>
          <w:sz w:val="24"/>
        </w:rPr>
        <w:t>Performances</w:t>
      </w:r>
      <w:r>
        <w:rPr>
          <w:spacing w:val="-14"/>
          <w:sz w:val="24"/>
        </w:rPr>
        <w:t> </w:t>
      </w:r>
      <w:r>
        <w:rPr>
          <w:sz w:val="24"/>
        </w:rPr>
        <w:t>must</w:t>
      </w:r>
      <w:r>
        <w:rPr>
          <w:spacing w:val="-10"/>
          <w:sz w:val="24"/>
        </w:rPr>
        <w:t> </w:t>
      </w:r>
      <w:r>
        <w:rPr>
          <w:sz w:val="24"/>
        </w:rPr>
        <w:t>be</w:t>
      </w:r>
      <w:r>
        <w:rPr>
          <w:spacing w:val="-9"/>
          <w:sz w:val="24"/>
        </w:rPr>
        <w:t> </w:t>
      </w:r>
      <w:r>
        <w:rPr>
          <w:sz w:val="24"/>
        </w:rPr>
        <w:t>achieved</w:t>
      </w:r>
      <w:r>
        <w:rPr>
          <w:spacing w:val="-9"/>
          <w:sz w:val="24"/>
        </w:rPr>
        <w:t> </w:t>
      </w:r>
      <w:r>
        <w:rPr>
          <w:sz w:val="24"/>
        </w:rPr>
        <w:t>between</w:t>
      </w:r>
      <w:r>
        <w:rPr>
          <w:spacing w:val="-10"/>
          <w:sz w:val="24"/>
        </w:rPr>
        <w:t> </w:t>
      </w:r>
      <w:r>
        <w:rPr>
          <w:sz w:val="24"/>
        </w:rPr>
        <w:t>01</w:t>
      </w:r>
      <w:r>
        <w:rPr>
          <w:spacing w:val="-10"/>
          <w:sz w:val="24"/>
        </w:rPr>
        <w:t> </w:t>
      </w:r>
      <w:r>
        <w:rPr>
          <w:sz w:val="24"/>
        </w:rPr>
        <w:t>January</w:t>
      </w:r>
      <w:r>
        <w:rPr>
          <w:spacing w:val="-9"/>
          <w:sz w:val="24"/>
        </w:rPr>
        <w:t> </w:t>
      </w:r>
      <w:r>
        <w:rPr>
          <w:sz w:val="24"/>
        </w:rPr>
        <w:t>2022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16</w:t>
      </w:r>
      <w:r>
        <w:rPr>
          <w:spacing w:val="-7"/>
          <w:sz w:val="24"/>
        </w:rPr>
        <w:t> </w:t>
      </w:r>
      <w:r>
        <w:rPr>
          <w:sz w:val="24"/>
        </w:rPr>
        <w:t>July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2023;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71" w:lineRule="auto" w:before="46" w:after="0"/>
        <w:ind w:left="836" w:right="340" w:hanging="360"/>
        <w:jc w:val="left"/>
        <w:rPr>
          <w:sz w:val="24"/>
        </w:rPr>
      </w:pPr>
      <w:r>
        <w:rPr>
          <w:sz w:val="24"/>
        </w:rPr>
        <w:t>Performances</w:t>
      </w:r>
      <w:r>
        <w:rPr>
          <w:spacing w:val="-14"/>
          <w:sz w:val="24"/>
        </w:rPr>
        <w:t> </w:t>
      </w:r>
      <w:r>
        <w:rPr>
          <w:sz w:val="24"/>
        </w:rPr>
        <w:t>must</w:t>
      </w:r>
      <w:r>
        <w:rPr>
          <w:spacing w:val="-14"/>
          <w:sz w:val="24"/>
        </w:rPr>
        <w:t> </w:t>
      </w:r>
      <w:r>
        <w:rPr>
          <w:sz w:val="24"/>
        </w:rPr>
        <w:t>be</w:t>
      </w:r>
      <w:r>
        <w:rPr>
          <w:spacing w:val="-13"/>
          <w:sz w:val="24"/>
        </w:rPr>
        <w:t> </w:t>
      </w:r>
      <w:r>
        <w:rPr>
          <w:sz w:val="24"/>
        </w:rPr>
        <w:t>achieved</w:t>
      </w:r>
      <w:r>
        <w:rPr>
          <w:spacing w:val="-14"/>
          <w:sz w:val="24"/>
        </w:rPr>
        <w:t> </w:t>
      </w:r>
      <w:r>
        <w:rPr>
          <w:sz w:val="24"/>
        </w:rPr>
        <w:t>during</w:t>
      </w:r>
      <w:r>
        <w:rPr>
          <w:spacing w:val="-13"/>
          <w:sz w:val="24"/>
        </w:rPr>
        <w:t> </w:t>
      </w:r>
      <w:r>
        <w:rPr>
          <w:sz w:val="24"/>
        </w:rPr>
        <w:t>official</w:t>
      </w:r>
      <w:r>
        <w:rPr>
          <w:spacing w:val="-14"/>
          <w:sz w:val="24"/>
        </w:rPr>
        <w:t> </w:t>
      </w:r>
      <w:r>
        <w:rPr>
          <w:sz w:val="24"/>
        </w:rPr>
        <w:t>competitions</w:t>
      </w:r>
      <w:r>
        <w:rPr>
          <w:spacing w:val="-13"/>
          <w:sz w:val="24"/>
        </w:rPr>
        <w:t> </w:t>
      </w:r>
      <w:r>
        <w:rPr>
          <w:sz w:val="24"/>
        </w:rPr>
        <w:t>organized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14"/>
          <w:sz w:val="24"/>
        </w:rPr>
        <w:t> </w:t>
      </w:r>
      <w:r>
        <w:rPr>
          <w:sz w:val="24"/>
        </w:rPr>
        <w:t>conformity with World Athletics Rules;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40" w:lineRule="auto" w:before="5" w:after="0"/>
        <w:ind w:left="836" w:right="0" w:hanging="361"/>
        <w:jc w:val="left"/>
        <w:rPr>
          <w:sz w:val="24"/>
        </w:rPr>
      </w:pPr>
      <w:r>
        <w:rPr>
          <w:spacing w:val="-2"/>
          <w:sz w:val="24"/>
        </w:rPr>
        <w:t>Wind‐assisted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performances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will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not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be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accepted;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71" w:lineRule="auto" w:before="46" w:after="0"/>
        <w:ind w:left="835" w:right="1406" w:hanging="360"/>
        <w:jc w:val="left"/>
        <w:rPr>
          <w:sz w:val="24"/>
        </w:rPr>
      </w:pPr>
      <w:r>
        <w:rPr>
          <w:sz w:val="24"/>
        </w:rPr>
        <w:t>Hand‐timed</w:t>
      </w:r>
      <w:r>
        <w:rPr>
          <w:spacing w:val="-14"/>
          <w:sz w:val="24"/>
        </w:rPr>
        <w:t> </w:t>
      </w:r>
      <w:r>
        <w:rPr>
          <w:sz w:val="24"/>
        </w:rPr>
        <w:t>performances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13"/>
          <w:sz w:val="24"/>
        </w:rPr>
        <w:t> </w:t>
      </w:r>
      <w:r>
        <w:rPr>
          <w:sz w:val="24"/>
        </w:rPr>
        <w:t>60m,</w:t>
      </w:r>
      <w:r>
        <w:rPr>
          <w:spacing w:val="-14"/>
          <w:sz w:val="24"/>
        </w:rPr>
        <w:t> </w:t>
      </w:r>
      <w:r>
        <w:rPr>
          <w:sz w:val="24"/>
        </w:rPr>
        <w:t>100m,</w:t>
      </w:r>
      <w:r>
        <w:rPr>
          <w:spacing w:val="-13"/>
          <w:sz w:val="24"/>
        </w:rPr>
        <w:t> </w:t>
      </w:r>
      <w:r>
        <w:rPr>
          <w:sz w:val="24"/>
        </w:rPr>
        <w:t>400m,</w:t>
      </w:r>
      <w:r>
        <w:rPr>
          <w:spacing w:val="-14"/>
          <w:sz w:val="24"/>
        </w:rPr>
        <w:t> </w:t>
      </w:r>
      <w:r>
        <w:rPr>
          <w:sz w:val="24"/>
        </w:rPr>
        <w:t>800m,</w:t>
      </w:r>
      <w:r>
        <w:rPr>
          <w:spacing w:val="-13"/>
          <w:sz w:val="24"/>
        </w:rPr>
        <w:t> </w:t>
      </w:r>
      <w:r>
        <w:rPr>
          <w:sz w:val="24"/>
        </w:rPr>
        <w:t>60m</w:t>
      </w:r>
      <w:r>
        <w:rPr>
          <w:spacing w:val="-14"/>
          <w:sz w:val="24"/>
        </w:rPr>
        <w:t> </w:t>
      </w:r>
      <w:r>
        <w:rPr>
          <w:sz w:val="24"/>
        </w:rPr>
        <w:t>Hurdles,</w:t>
      </w:r>
      <w:r>
        <w:rPr>
          <w:spacing w:val="-14"/>
          <w:sz w:val="24"/>
        </w:rPr>
        <w:t> </w:t>
      </w:r>
      <w:r>
        <w:rPr>
          <w:sz w:val="24"/>
        </w:rPr>
        <w:t>and 100m/110m, Hurdles will not be accepted;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73" w:lineRule="auto" w:before="5" w:after="0"/>
        <w:ind w:left="835" w:right="265" w:hanging="360"/>
        <w:jc w:val="left"/>
        <w:rPr>
          <w:sz w:val="24"/>
        </w:rPr>
      </w:pPr>
      <w:r>
        <w:rPr>
          <w:sz w:val="24"/>
        </w:rPr>
        <w:t>For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running</w:t>
      </w:r>
      <w:r>
        <w:rPr>
          <w:spacing w:val="-14"/>
          <w:sz w:val="24"/>
        </w:rPr>
        <w:t> </w:t>
      </w:r>
      <w:r>
        <w:rPr>
          <w:sz w:val="24"/>
        </w:rPr>
        <w:t>events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400m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over,</w:t>
      </w:r>
      <w:r>
        <w:rPr>
          <w:spacing w:val="-13"/>
          <w:sz w:val="24"/>
        </w:rPr>
        <w:t> </w:t>
      </w:r>
      <w:r>
        <w:rPr>
          <w:sz w:val="24"/>
        </w:rPr>
        <w:t>performances</w:t>
      </w:r>
      <w:r>
        <w:rPr>
          <w:spacing w:val="-13"/>
          <w:sz w:val="24"/>
        </w:rPr>
        <w:t> </w:t>
      </w:r>
      <w:r>
        <w:rPr>
          <w:sz w:val="24"/>
        </w:rPr>
        <w:t>achieved</w:t>
      </w:r>
      <w:r>
        <w:rPr>
          <w:spacing w:val="-11"/>
          <w:sz w:val="24"/>
        </w:rPr>
        <w:t> </w:t>
      </w:r>
      <w:r>
        <w:rPr>
          <w:sz w:val="24"/>
        </w:rPr>
        <w:t>on</w:t>
      </w:r>
      <w:r>
        <w:rPr>
          <w:spacing w:val="-13"/>
          <w:sz w:val="24"/>
        </w:rPr>
        <w:t> </w:t>
      </w:r>
      <w:r>
        <w:rPr>
          <w:sz w:val="24"/>
        </w:rPr>
        <w:t>oversized</w:t>
      </w:r>
      <w:r>
        <w:rPr>
          <w:spacing w:val="-13"/>
          <w:sz w:val="24"/>
        </w:rPr>
        <w:t> </w:t>
      </w:r>
      <w:r>
        <w:rPr>
          <w:sz w:val="24"/>
        </w:rPr>
        <w:t>tracks will not be accepted</w:t>
      </w:r>
    </w:p>
    <w:sectPr>
      <w:pgSz w:w="11910" w:h="16840"/>
      <w:pgMar w:top="136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36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36"/>
      <w:ind w:left="115"/>
      <w:jc w:val="both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487" w:lineRule="exact"/>
      <w:ind w:left="3337" w:right="3326"/>
      <w:jc w:val="center"/>
    </w:pPr>
    <w:rPr>
      <w:rFonts w:ascii="Calibri" w:hAnsi="Calibri" w:eastAsia="Calibri" w:cs="Calibri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"/>
      <w:ind w:left="836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8"/>
      <w:ind w:left="973" w:right="957"/>
      <w:jc w:val="center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 Momirovic</dc:creator>
  <dc:title>Microsoft Word - Entry Standards BSCH 2023.docx</dc:title>
  <dcterms:created xsi:type="dcterms:W3CDTF">2023-07-11T11:41:18Z</dcterms:created>
  <dcterms:modified xsi:type="dcterms:W3CDTF">2023-07-11T11:41:18Z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2023-07-11T00:00:00Z</vt:filetime>
  </property>
  <property fmtid="{D5CDD505-2E9C-101B-9397-08002B2CF9AE}" pid="5" name="Producer">
    <vt:lpwstr>Acrobat Distiller 11.0 (Windows)</vt:lpwstr>
  </property>
</Properties>
</file>